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212583" w14:textId="09D90D4E" w:rsidR="00EF3FB5" w:rsidRPr="00EF3FB5" w:rsidRDefault="00A92A49" w:rsidP="00EF3FB5">
      <w:pPr>
        <w:rPr>
          <w:rFonts w:ascii="Arial" w:hAnsi="Arial" w:cs="Arial"/>
        </w:rPr>
      </w:pPr>
      <w:r>
        <w:rPr>
          <w:noProof/>
        </w:rPr>
        <w:drawing>
          <wp:anchor distT="0" distB="0" distL="114300" distR="114300" simplePos="0" relativeHeight="251659264" behindDoc="0" locked="0" layoutInCell="1" allowOverlap="1" wp14:anchorId="66E028E0" wp14:editId="408CF46A">
            <wp:simplePos x="0" y="0"/>
            <wp:positionH relativeFrom="margin">
              <wp:posOffset>0</wp:posOffset>
            </wp:positionH>
            <wp:positionV relativeFrom="margin">
              <wp:posOffset>175260</wp:posOffset>
            </wp:positionV>
            <wp:extent cx="701675" cy="125730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02450" cy="1257984"/>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6C1BE16" w14:textId="77777777" w:rsidR="00A92A49" w:rsidRPr="0080134A" w:rsidRDefault="00A92A49" w:rsidP="00A92A49">
      <w:pPr>
        <w:pStyle w:val="NoSpacing"/>
        <w:jc w:val="right"/>
      </w:pPr>
      <w:r w:rsidRPr="2AC4D72F">
        <w:rPr>
          <w:rFonts w:ascii="Times New Roman" w:eastAsia="Times New Roman" w:hAnsi="Times New Roman"/>
          <w:b/>
          <w:bCs/>
          <w:sz w:val="24"/>
          <w:szCs w:val="24"/>
        </w:rPr>
        <w:t xml:space="preserve">Media Contact:  </w:t>
      </w:r>
    </w:p>
    <w:p w14:paraId="71A611D4" w14:textId="77777777" w:rsidR="00A92A49" w:rsidRPr="003E6522" w:rsidRDefault="00A92A49" w:rsidP="00A92A49">
      <w:pPr>
        <w:pStyle w:val="NoSpacing"/>
        <w:jc w:val="right"/>
        <w:rPr>
          <w:rFonts w:ascii="Times New Roman" w:hAnsi="Times New Roman"/>
          <w:sz w:val="24"/>
          <w:szCs w:val="24"/>
        </w:rPr>
      </w:pPr>
      <w:r w:rsidRPr="3BFE99B9">
        <w:rPr>
          <w:rFonts w:ascii="Times New Roman" w:eastAsia="Times New Roman" w:hAnsi="Times New Roman"/>
          <w:sz w:val="24"/>
          <w:szCs w:val="24"/>
        </w:rPr>
        <w:t>Jeanne Albrecht, PR Coordinator</w:t>
      </w:r>
      <w:r>
        <w:rPr>
          <w:rFonts w:ascii="Times New Roman" w:hAnsi="Times New Roman"/>
          <w:sz w:val="24"/>
          <w:szCs w:val="24"/>
        </w:rPr>
        <w:t>, Sellmark</w:t>
      </w:r>
    </w:p>
    <w:p w14:paraId="0B06E8EE" w14:textId="77777777" w:rsidR="00A92A49" w:rsidRPr="003E6522" w:rsidRDefault="00A92A49" w:rsidP="00A92A49">
      <w:pPr>
        <w:pStyle w:val="NoSpacing"/>
        <w:jc w:val="right"/>
        <w:rPr>
          <w:rFonts w:ascii="Times New Roman" w:hAnsi="Times New Roman"/>
          <w:sz w:val="24"/>
          <w:szCs w:val="24"/>
        </w:rPr>
      </w:pPr>
      <w:r w:rsidRPr="003E6522">
        <w:rPr>
          <w:rFonts w:ascii="Times New Roman" w:hAnsi="Times New Roman"/>
          <w:sz w:val="24"/>
          <w:szCs w:val="24"/>
        </w:rPr>
        <w:t>210-392-9047</w:t>
      </w:r>
      <w:r>
        <w:rPr>
          <w:rFonts w:ascii="Times New Roman" w:hAnsi="Times New Roman"/>
          <w:sz w:val="24"/>
          <w:szCs w:val="24"/>
        </w:rPr>
        <w:t xml:space="preserve">; </w:t>
      </w:r>
      <w:r w:rsidRPr="003E6522">
        <w:rPr>
          <w:rFonts w:ascii="Times New Roman" w:hAnsi="Times New Roman"/>
          <w:sz w:val="24"/>
          <w:szCs w:val="24"/>
        </w:rPr>
        <w:t>jca@jeannebiz.com</w:t>
      </w:r>
    </w:p>
    <w:p w14:paraId="2322B021" w14:textId="77777777" w:rsidR="00A92A49" w:rsidRPr="003E6522" w:rsidRDefault="00A92A49" w:rsidP="00A92A49">
      <w:pPr>
        <w:pStyle w:val="NoSpacing"/>
        <w:jc w:val="right"/>
        <w:rPr>
          <w:rFonts w:ascii="Times New Roman" w:hAnsi="Times New Roman"/>
          <w:sz w:val="24"/>
          <w:szCs w:val="24"/>
        </w:rPr>
      </w:pPr>
      <w:r w:rsidRPr="003E6522">
        <w:rPr>
          <w:rFonts w:ascii="Times New Roman" w:hAnsi="Times New Roman"/>
          <w:sz w:val="24"/>
          <w:szCs w:val="24"/>
        </w:rPr>
        <w:t>(Please email or call for photos, videos, advance interviews, etc.)</w:t>
      </w:r>
    </w:p>
    <w:p w14:paraId="04CBA846" w14:textId="453DF3C3" w:rsidR="00A92A49" w:rsidRPr="003E6522" w:rsidRDefault="00AB18B7" w:rsidP="00A92A49">
      <w:pPr>
        <w:pStyle w:val="NoSpacing"/>
        <w:jc w:val="right"/>
        <w:rPr>
          <w:rFonts w:ascii="Times New Roman" w:hAnsi="Times New Roman"/>
          <w:sz w:val="24"/>
          <w:szCs w:val="24"/>
        </w:rPr>
      </w:pPr>
      <w:r>
        <w:rPr>
          <w:rFonts w:ascii="Times New Roman" w:hAnsi="Times New Roman"/>
          <w:sz w:val="24"/>
          <w:szCs w:val="24"/>
        </w:rPr>
        <w:t>February</w:t>
      </w:r>
      <w:r w:rsidR="00BC3DA8">
        <w:rPr>
          <w:rFonts w:ascii="Times New Roman" w:hAnsi="Times New Roman"/>
          <w:sz w:val="24"/>
          <w:szCs w:val="24"/>
        </w:rPr>
        <w:t xml:space="preserve"> 2018</w:t>
      </w:r>
    </w:p>
    <w:p w14:paraId="14034772" w14:textId="77777777" w:rsidR="00A92A49" w:rsidRDefault="00A92A49" w:rsidP="00A92A49">
      <w:pPr>
        <w:spacing w:before="57"/>
        <w:ind w:right="70"/>
        <w:rPr>
          <w:rFonts w:ascii="Times New Roman" w:eastAsia="Times New Roman" w:hAnsi="Times New Roman" w:cs="Times New Roman"/>
          <w:b/>
          <w:bCs/>
        </w:rPr>
      </w:pPr>
    </w:p>
    <w:p w14:paraId="0A23D4A8" w14:textId="77777777" w:rsidR="00A92A49" w:rsidRDefault="00A92A49" w:rsidP="00A92A49">
      <w:pPr>
        <w:spacing w:before="57"/>
        <w:ind w:right="70"/>
        <w:rPr>
          <w:rFonts w:ascii="Times New Roman" w:eastAsia="Times New Roman" w:hAnsi="Times New Roman" w:cs="Times New Roman"/>
          <w:b/>
          <w:bCs/>
        </w:rPr>
      </w:pPr>
    </w:p>
    <w:p w14:paraId="2FAADFAA" w14:textId="2029B04A" w:rsidR="00A92A49" w:rsidRDefault="00792E8C" w:rsidP="00A92A49">
      <w:pPr>
        <w:spacing w:before="57"/>
        <w:ind w:right="70"/>
        <w:rPr>
          <w:rFonts w:ascii="Times New Roman" w:eastAsia="Times New Roman" w:hAnsi="Times New Roman" w:cs="Times New Roman"/>
          <w:b/>
          <w:bCs/>
        </w:rPr>
      </w:pPr>
      <w:r>
        <w:rPr>
          <w:rFonts w:ascii="Times New Roman" w:eastAsia="Times New Roman" w:hAnsi="Times New Roman" w:cs="Times New Roman"/>
          <w:b/>
          <w:bCs/>
        </w:rPr>
        <w:t>For Immediate Release:</w:t>
      </w:r>
    </w:p>
    <w:p w14:paraId="645715C8" w14:textId="77777777" w:rsidR="00C1477F" w:rsidRDefault="00C1477F" w:rsidP="00A92A49">
      <w:pPr>
        <w:spacing w:before="57"/>
        <w:ind w:left="250" w:right="70"/>
        <w:jc w:val="center"/>
        <w:rPr>
          <w:rFonts w:ascii="Times New Roman" w:hAnsi="Times New Roman" w:cs="Times New Roman"/>
          <w:b/>
        </w:rPr>
      </w:pPr>
    </w:p>
    <w:p w14:paraId="7BD3C1D1" w14:textId="501F85A6" w:rsidR="00A92A49" w:rsidRDefault="00A92A49" w:rsidP="00A92A49">
      <w:pPr>
        <w:spacing w:before="57"/>
        <w:ind w:left="250" w:right="70"/>
        <w:jc w:val="center"/>
        <w:rPr>
          <w:rFonts w:ascii="Times New Roman" w:hAnsi="Times New Roman" w:cs="Times New Roman"/>
          <w:b/>
        </w:rPr>
      </w:pPr>
      <w:bookmarkStart w:id="0" w:name="OLE_LINK1"/>
      <w:bookmarkStart w:id="1" w:name="OLE_LINK2"/>
      <w:r w:rsidRPr="00E83B1B">
        <w:rPr>
          <w:rFonts w:ascii="Times New Roman" w:hAnsi="Times New Roman" w:cs="Times New Roman"/>
          <w:b/>
        </w:rPr>
        <w:t>H-E-B presents Texas-size celebration</w:t>
      </w:r>
      <w:r>
        <w:rPr>
          <w:rFonts w:ascii="Times New Roman" w:hAnsi="Times New Roman" w:cs="Times New Roman"/>
          <w:b/>
        </w:rPr>
        <w:t xml:space="preserve"> to mark 182</w:t>
      </w:r>
      <w:r w:rsidRPr="00EE7E58">
        <w:rPr>
          <w:rFonts w:ascii="Times New Roman" w:hAnsi="Times New Roman" w:cs="Times New Roman"/>
          <w:b/>
          <w:vertAlign w:val="superscript"/>
        </w:rPr>
        <w:t>nd</w:t>
      </w:r>
      <w:r>
        <w:rPr>
          <w:rFonts w:ascii="Times New Roman" w:hAnsi="Times New Roman" w:cs="Times New Roman"/>
          <w:b/>
        </w:rPr>
        <w:t xml:space="preserve"> a</w:t>
      </w:r>
      <w:r w:rsidRPr="003E6522">
        <w:rPr>
          <w:rFonts w:ascii="Times New Roman" w:hAnsi="Times New Roman" w:cs="Times New Roman"/>
          <w:b/>
        </w:rPr>
        <w:t>nniversary of Texas Independence</w:t>
      </w:r>
    </w:p>
    <w:p w14:paraId="199EC641" w14:textId="77777777" w:rsidR="00A92A49" w:rsidRPr="0013394D" w:rsidRDefault="00A92A49" w:rsidP="00A92A49">
      <w:pPr>
        <w:rPr>
          <w:rFonts w:ascii="Arial" w:hAnsi="Arial" w:cs="Arial"/>
          <w:sz w:val="22"/>
          <w:szCs w:val="22"/>
        </w:rPr>
      </w:pPr>
    </w:p>
    <w:p w14:paraId="0235DB98" w14:textId="74BD61D8" w:rsidR="009D3C8D" w:rsidRPr="0013394D" w:rsidRDefault="00A92A49" w:rsidP="00A92A49">
      <w:pPr>
        <w:rPr>
          <w:rFonts w:ascii="Arial" w:hAnsi="Arial" w:cs="Arial"/>
          <w:sz w:val="22"/>
          <w:szCs w:val="22"/>
        </w:rPr>
      </w:pPr>
      <w:r w:rsidRPr="0013394D">
        <w:rPr>
          <w:rFonts w:ascii="Arial" w:hAnsi="Arial" w:cs="Arial"/>
          <w:sz w:val="22"/>
          <w:szCs w:val="22"/>
        </w:rPr>
        <w:t xml:space="preserve"> </w:t>
      </w:r>
      <w:r w:rsidR="00EF3FB5" w:rsidRPr="0013394D">
        <w:rPr>
          <w:rFonts w:ascii="Arial" w:hAnsi="Arial" w:cs="Arial"/>
          <w:sz w:val="22"/>
          <w:szCs w:val="22"/>
        </w:rPr>
        <w:t xml:space="preserve">“Texas Independence Day Celebration”—presented by H-E-B—is an annual two-day living history celebration </w:t>
      </w:r>
      <w:r w:rsidR="00DB1E3C">
        <w:rPr>
          <w:rFonts w:ascii="Arial" w:hAnsi="Arial" w:cs="Arial"/>
          <w:sz w:val="22"/>
          <w:szCs w:val="22"/>
        </w:rPr>
        <w:t xml:space="preserve">from 10 a.m. to 5 p.m. </w:t>
      </w:r>
      <w:r w:rsidR="00EF3FB5" w:rsidRPr="0013394D">
        <w:rPr>
          <w:rFonts w:ascii="Arial" w:hAnsi="Arial" w:cs="Arial"/>
          <w:sz w:val="22"/>
          <w:szCs w:val="22"/>
        </w:rPr>
        <w:t xml:space="preserve">on Saturday and Sunday, March 3 and 4, 2018 on the 293-acre </w:t>
      </w:r>
      <w:hyperlink r:id="rId6" w:history="1">
        <w:r w:rsidR="00EF3FB5" w:rsidRPr="0013394D">
          <w:rPr>
            <w:rStyle w:val="Hyperlink"/>
            <w:rFonts w:ascii="Arial" w:hAnsi="Arial" w:cs="Arial"/>
            <w:sz w:val="22"/>
            <w:szCs w:val="22"/>
          </w:rPr>
          <w:t xml:space="preserve">Washington on </w:t>
        </w:r>
        <w:r w:rsidR="00987F8A" w:rsidRPr="0013394D">
          <w:rPr>
            <w:rStyle w:val="Hyperlink"/>
            <w:rFonts w:ascii="Arial" w:hAnsi="Arial" w:cs="Arial"/>
            <w:sz w:val="22"/>
            <w:szCs w:val="22"/>
          </w:rPr>
          <w:t>the Brazos State Historic Site</w:t>
        </w:r>
      </w:hyperlink>
      <w:r w:rsidR="00987F8A" w:rsidRPr="0013394D">
        <w:rPr>
          <w:rFonts w:ascii="Arial" w:hAnsi="Arial" w:cs="Arial"/>
          <w:sz w:val="22"/>
          <w:szCs w:val="22"/>
        </w:rPr>
        <w:t xml:space="preserve"> </w:t>
      </w:r>
      <w:r w:rsidR="00EF3FB5" w:rsidRPr="0013394D">
        <w:rPr>
          <w:rFonts w:ascii="Arial" w:hAnsi="Arial" w:cs="Arial"/>
          <w:sz w:val="22"/>
          <w:szCs w:val="22"/>
        </w:rPr>
        <w:t>to commemorate when 59 delegates bravely met in 1836 to make a formal declaratio</w:t>
      </w:r>
      <w:r w:rsidR="00BF00ED">
        <w:rPr>
          <w:rFonts w:ascii="Arial" w:hAnsi="Arial" w:cs="Arial"/>
          <w:sz w:val="22"/>
          <w:szCs w:val="22"/>
        </w:rPr>
        <w:t>n of independence from Mexico</w:t>
      </w:r>
      <w:r w:rsidR="00AB18B7">
        <w:rPr>
          <w:rFonts w:ascii="Arial" w:hAnsi="Arial" w:cs="Arial"/>
          <w:sz w:val="22"/>
          <w:szCs w:val="22"/>
        </w:rPr>
        <w:t xml:space="preserve"> and form a nation</w:t>
      </w:r>
      <w:r w:rsidR="00BF00ED">
        <w:rPr>
          <w:rFonts w:ascii="Arial" w:hAnsi="Arial" w:cs="Arial"/>
          <w:sz w:val="22"/>
          <w:szCs w:val="22"/>
        </w:rPr>
        <w:t>.</w:t>
      </w:r>
    </w:p>
    <w:p w14:paraId="1D8C5572" w14:textId="77777777" w:rsidR="009D3C8D" w:rsidRPr="0013394D" w:rsidRDefault="009D3C8D" w:rsidP="00EF3FB5">
      <w:pPr>
        <w:rPr>
          <w:rFonts w:ascii="Arial" w:hAnsi="Arial" w:cs="Arial"/>
          <w:sz w:val="22"/>
          <w:szCs w:val="22"/>
        </w:rPr>
      </w:pPr>
    </w:p>
    <w:p w14:paraId="1D3B17FD" w14:textId="77777777" w:rsidR="009D3C8D" w:rsidRPr="0013394D" w:rsidRDefault="00EF3FB5" w:rsidP="00EF3FB5">
      <w:pPr>
        <w:rPr>
          <w:rFonts w:ascii="Arial" w:hAnsi="Arial" w:cs="Arial"/>
          <w:sz w:val="22"/>
          <w:szCs w:val="22"/>
        </w:rPr>
      </w:pPr>
      <w:r w:rsidRPr="0013394D">
        <w:rPr>
          <w:rFonts w:ascii="Arial" w:hAnsi="Arial" w:cs="Arial"/>
          <w:sz w:val="22"/>
          <w:szCs w:val="22"/>
        </w:rPr>
        <w:t xml:space="preserve">After all, there is no better place to celebrate Texas independence than on the very spot “Where Texas Became Texas.” </w:t>
      </w:r>
    </w:p>
    <w:p w14:paraId="3F153E24" w14:textId="77777777" w:rsidR="009D3C8D" w:rsidRPr="0013394D" w:rsidRDefault="009D3C8D" w:rsidP="00EF3FB5">
      <w:pPr>
        <w:rPr>
          <w:rFonts w:ascii="Arial" w:hAnsi="Arial" w:cs="Arial"/>
          <w:sz w:val="22"/>
          <w:szCs w:val="22"/>
        </w:rPr>
      </w:pPr>
    </w:p>
    <w:p w14:paraId="7FA8E9E1" w14:textId="31893857" w:rsidR="00EF3FB5" w:rsidRDefault="00EF3FB5" w:rsidP="00EF3FB5">
      <w:pPr>
        <w:rPr>
          <w:rFonts w:ascii="Arial" w:hAnsi="Arial" w:cs="Arial"/>
          <w:sz w:val="22"/>
          <w:szCs w:val="22"/>
        </w:rPr>
      </w:pPr>
      <w:r w:rsidRPr="0013394D">
        <w:rPr>
          <w:rFonts w:ascii="Arial" w:hAnsi="Arial" w:cs="Arial"/>
          <w:sz w:val="22"/>
          <w:szCs w:val="22"/>
        </w:rPr>
        <w:t xml:space="preserve">The </w:t>
      </w:r>
      <w:r w:rsidR="00A92A49" w:rsidRPr="0013394D">
        <w:rPr>
          <w:rFonts w:ascii="Arial" w:hAnsi="Arial" w:cs="Arial"/>
          <w:sz w:val="22"/>
          <w:szCs w:val="22"/>
        </w:rPr>
        <w:t>admission-</w:t>
      </w:r>
      <w:r w:rsidRPr="0013394D">
        <w:rPr>
          <w:rFonts w:ascii="Arial" w:hAnsi="Arial" w:cs="Arial"/>
          <w:sz w:val="22"/>
          <w:szCs w:val="22"/>
        </w:rPr>
        <w:t xml:space="preserve">free </w:t>
      </w:r>
      <w:r w:rsidR="007D479A" w:rsidRPr="0013394D">
        <w:rPr>
          <w:rFonts w:ascii="Arial" w:hAnsi="Arial" w:cs="Arial"/>
          <w:sz w:val="22"/>
          <w:szCs w:val="22"/>
        </w:rPr>
        <w:t>“Texas Independence Day Celebration”</w:t>
      </w:r>
      <w:r w:rsidR="007D479A">
        <w:rPr>
          <w:rFonts w:ascii="Arial" w:hAnsi="Arial" w:cs="Arial"/>
          <w:sz w:val="22"/>
          <w:szCs w:val="22"/>
        </w:rPr>
        <w:t xml:space="preserve"> (TIDC) </w:t>
      </w:r>
      <w:r w:rsidRPr="0013394D">
        <w:rPr>
          <w:rFonts w:ascii="Arial" w:hAnsi="Arial" w:cs="Arial"/>
          <w:sz w:val="22"/>
          <w:szCs w:val="22"/>
        </w:rPr>
        <w:t xml:space="preserve">features </w:t>
      </w:r>
      <w:r w:rsidR="001905FA">
        <w:rPr>
          <w:rFonts w:ascii="Arial" w:hAnsi="Arial" w:cs="Arial"/>
          <w:sz w:val="22"/>
          <w:szCs w:val="22"/>
        </w:rPr>
        <w:t>two stages</w:t>
      </w:r>
      <w:r w:rsidR="00AD4698">
        <w:rPr>
          <w:rFonts w:ascii="Arial" w:hAnsi="Arial" w:cs="Arial"/>
          <w:sz w:val="22"/>
          <w:szCs w:val="22"/>
        </w:rPr>
        <w:t xml:space="preserve"> </w:t>
      </w:r>
      <w:r w:rsidR="001905FA">
        <w:rPr>
          <w:rFonts w:ascii="Arial" w:hAnsi="Arial" w:cs="Arial"/>
          <w:sz w:val="22"/>
          <w:szCs w:val="22"/>
        </w:rPr>
        <w:t xml:space="preserve">of non-stop </w:t>
      </w:r>
      <w:r w:rsidRPr="0013394D">
        <w:rPr>
          <w:rFonts w:ascii="Arial" w:hAnsi="Arial" w:cs="Arial"/>
          <w:sz w:val="22"/>
          <w:szCs w:val="22"/>
        </w:rPr>
        <w:t>live music</w:t>
      </w:r>
      <w:r w:rsidR="005040EF">
        <w:rPr>
          <w:rFonts w:ascii="Arial" w:hAnsi="Arial" w:cs="Arial"/>
          <w:sz w:val="22"/>
          <w:szCs w:val="22"/>
        </w:rPr>
        <w:t xml:space="preserve"> and entertainment; </w:t>
      </w:r>
      <w:r w:rsidR="00C85758" w:rsidRPr="00C85758">
        <w:rPr>
          <w:rFonts w:ascii="Arial" w:hAnsi="Arial" w:cs="Arial"/>
          <w:sz w:val="22"/>
          <w:szCs w:val="22"/>
        </w:rPr>
        <w:t xml:space="preserve">Texian Village of arts and </w:t>
      </w:r>
      <w:r w:rsidRPr="00C85758">
        <w:rPr>
          <w:rFonts w:ascii="Arial" w:hAnsi="Arial" w:cs="Arial"/>
          <w:sz w:val="22"/>
          <w:szCs w:val="22"/>
        </w:rPr>
        <w:t>crafts</w:t>
      </w:r>
      <w:r w:rsidR="005040EF" w:rsidRPr="00C85758">
        <w:rPr>
          <w:rFonts w:ascii="Arial" w:hAnsi="Arial" w:cs="Arial"/>
          <w:sz w:val="22"/>
          <w:szCs w:val="22"/>
        </w:rPr>
        <w:t>;</w:t>
      </w:r>
      <w:r w:rsidRPr="00C85758">
        <w:rPr>
          <w:rFonts w:ascii="Arial" w:hAnsi="Arial" w:cs="Arial"/>
          <w:sz w:val="22"/>
          <w:szCs w:val="22"/>
        </w:rPr>
        <w:t xml:space="preserve"> </w:t>
      </w:r>
      <w:r w:rsidR="00AB18B7">
        <w:rPr>
          <w:rFonts w:ascii="Arial" w:hAnsi="Arial" w:cs="Arial"/>
          <w:sz w:val="22"/>
          <w:szCs w:val="22"/>
        </w:rPr>
        <w:t>variety of food trucks</w:t>
      </w:r>
      <w:r w:rsidR="00C85758">
        <w:rPr>
          <w:rFonts w:ascii="Arial" w:hAnsi="Arial" w:cs="Arial"/>
          <w:sz w:val="22"/>
          <w:szCs w:val="22"/>
        </w:rPr>
        <w:t>;</w:t>
      </w:r>
      <w:r w:rsidR="00C85758" w:rsidRPr="0013394D">
        <w:rPr>
          <w:rFonts w:ascii="Arial" w:hAnsi="Arial" w:cs="Arial"/>
          <w:sz w:val="22"/>
          <w:szCs w:val="22"/>
        </w:rPr>
        <w:t xml:space="preserve"> </w:t>
      </w:r>
      <w:r w:rsidRPr="00C85758">
        <w:rPr>
          <w:rFonts w:ascii="Arial" w:hAnsi="Arial" w:cs="Arial"/>
          <w:sz w:val="22"/>
          <w:szCs w:val="22"/>
        </w:rPr>
        <w:t>Texas A&amp;M University Singing Cadets</w:t>
      </w:r>
      <w:r w:rsidR="005040EF" w:rsidRPr="00C85758">
        <w:rPr>
          <w:rFonts w:ascii="Arial" w:hAnsi="Arial" w:cs="Arial"/>
          <w:sz w:val="22"/>
          <w:szCs w:val="22"/>
        </w:rPr>
        <w:t>;</w:t>
      </w:r>
      <w:r w:rsidRPr="00C85758">
        <w:rPr>
          <w:rFonts w:ascii="Arial" w:hAnsi="Arial" w:cs="Arial"/>
          <w:sz w:val="22"/>
          <w:szCs w:val="22"/>
        </w:rPr>
        <w:t xml:space="preserve"> Kids History Zone</w:t>
      </w:r>
      <w:r w:rsidR="005040EF" w:rsidRPr="00C85758">
        <w:rPr>
          <w:rFonts w:ascii="Arial" w:hAnsi="Arial" w:cs="Arial"/>
          <w:sz w:val="22"/>
          <w:szCs w:val="22"/>
        </w:rPr>
        <w:t>;</w:t>
      </w:r>
      <w:r w:rsidR="00BF00ED" w:rsidRPr="00C85758">
        <w:rPr>
          <w:rFonts w:ascii="Arial" w:hAnsi="Arial" w:cs="Arial"/>
          <w:sz w:val="22"/>
          <w:szCs w:val="22"/>
        </w:rPr>
        <w:t xml:space="preserve"> </w:t>
      </w:r>
      <w:r w:rsidR="00BF00ED">
        <w:rPr>
          <w:rFonts w:ascii="Arial" w:hAnsi="Arial" w:cs="Arial"/>
          <w:sz w:val="22"/>
          <w:szCs w:val="22"/>
        </w:rPr>
        <w:t>Aggieland Mariachi Band</w:t>
      </w:r>
      <w:r w:rsidR="005040EF">
        <w:rPr>
          <w:rFonts w:ascii="Arial" w:hAnsi="Arial" w:cs="Arial"/>
          <w:sz w:val="22"/>
          <w:szCs w:val="22"/>
        </w:rPr>
        <w:t>;</w:t>
      </w:r>
      <w:r w:rsidRPr="0013394D">
        <w:rPr>
          <w:rFonts w:ascii="Arial" w:hAnsi="Arial" w:cs="Arial"/>
          <w:sz w:val="22"/>
          <w:szCs w:val="22"/>
        </w:rPr>
        <w:t xml:space="preserve"> “The Birth of a Republic” historical play about the signers of the declaration</w:t>
      </w:r>
      <w:r w:rsidR="005040EF">
        <w:rPr>
          <w:rFonts w:ascii="Arial" w:hAnsi="Arial" w:cs="Arial"/>
          <w:sz w:val="22"/>
          <w:szCs w:val="22"/>
        </w:rPr>
        <w:t>;</w:t>
      </w:r>
      <w:r w:rsidRPr="0013394D">
        <w:rPr>
          <w:rFonts w:ascii="Arial" w:hAnsi="Arial" w:cs="Arial"/>
          <w:sz w:val="22"/>
          <w:szCs w:val="22"/>
        </w:rPr>
        <w:t xml:space="preserve"> Brenham Children’s </w:t>
      </w:r>
      <w:r w:rsidRPr="003F57B3">
        <w:rPr>
          <w:rFonts w:ascii="Arial" w:hAnsi="Arial" w:cs="Arial"/>
          <w:sz w:val="22"/>
          <w:szCs w:val="22"/>
        </w:rPr>
        <w:t>Chorus</w:t>
      </w:r>
      <w:r w:rsidR="00C85758" w:rsidRPr="003F57B3">
        <w:rPr>
          <w:rFonts w:ascii="Arial" w:hAnsi="Arial" w:cs="Arial"/>
          <w:sz w:val="22"/>
          <w:szCs w:val="22"/>
        </w:rPr>
        <w:t>;</w:t>
      </w:r>
      <w:r w:rsidR="00760F00" w:rsidRPr="003F57B3">
        <w:rPr>
          <w:rFonts w:ascii="Arial" w:hAnsi="Arial" w:cs="Arial"/>
          <w:sz w:val="22"/>
          <w:szCs w:val="22"/>
        </w:rPr>
        <w:t xml:space="preserve"> </w:t>
      </w:r>
      <w:bookmarkStart w:id="2" w:name="_GoBack"/>
      <w:r w:rsidR="003F57B3" w:rsidRPr="003F57B3">
        <w:rPr>
          <w:rFonts w:ascii="Arial" w:hAnsi="Arial" w:cs="Arial"/>
          <w:sz w:val="22"/>
          <w:szCs w:val="22"/>
        </w:rPr>
        <w:t>M</w:t>
      </w:r>
      <w:r w:rsidR="003F57B3" w:rsidRPr="003F57B3">
        <w:rPr>
          <w:rFonts w:ascii="Arial" w:hAnsi="Arial" w:cs="Arial"/>
          <w:sz w:val="22"/>
          <w:szCs w:val="22"/>
        </w:rPr>
        <w:t xml:space="preserve">ount </w:t>
      </w:r>
      <w:r w:rsidR="003F57B3" w:rsidRPr="003F57B3">
        <w:rPr>
          <w:rFonts w:ascii="Arial" w:hAnsi="Arial" w:cs="Arial"/>
          <w:sz w:val="22"/>
          <w:szCs w:val="22"/>
        </w:rPr>
        <w:t>Rose Missionary Baptist Church Men’s Chorus</w:t>
      </w:r>
      <w:r w:rsidR="003F57B3" w:rsidRPr="003F57B3">
        <w:rPr>
          <w:rFonts w:ascii="Arial" w:hAnsi="Arial" w:cs="Arial"/>
          <w:sz w:val="22"/>
          <w:szCs w:val="22"/>
        </w:rPr>
        <w:t>;</w:t>
      </w:r>
      <w:r w:rsidR="003F57B3" w:rsidRPr="003F57B3">
        <w:t xml:space="preserve"> </w:t>
      </w:r>
      <w:bookmarkEnd w:id="2"/>
      <w:r w:rsidR="00A70E22" w:rsidRPr="00A70E22">
        <w:rPr>
          <w:rFonts w:ascii="Arial" w:hAnsi="Arial" w:cs="Arial"/>
          <w:sz w:val="22"/>
          <w:szCs w:val="22"/>
        </w:rPr>
        <w:t>Professor Gerard, The Texian Magician</w:t>
      </w:r>
      <w:r w:rsidR="00760F00">
        <w:rPr>
          <w:rFonts w:ascii="Arial" w:hAnsi="Arial" w:cs="Arial"/>
          <w:sz w:val="22"/>
          <w:szCs w:val="22"/>
        </w:rPr>
        <w:t xml:space="preserve">; </w:t>
      </w:r>
      <w:proofErr w:type="spellStart"/>
      <w:r w:rsidR="00760F00">
        <w:rPr>
          <w:rFonts w:ascii="Arial" w:hAnsi="Arial" w:cs="Arial"/>
          <w:sz w:val="22"/>
          <w:szCs w:val="22"/>
        </w:rPr>
        <w:t>Mixteco</w:t>
      </w:r>
      <w:proofErr w:type="spellEnd"/>
      <w:r w:rsidR="00760F00">
        <w:rPr>
          <w:rFonts w:ascii="Arial" w:hAnsi="Arial" w:cs="Arial"/>
          <w:sz w:val="22"/>
          <w:szCs w:val="22"/>
        </w:rPr>
        <w:t xml:space="preserve"> Ballet Folk</w:t>
      </w:r>
      <w:r w:rsidR="0056276A">
        <w:rPr>
          <w:rFonts w:ascii="Arial" w:hAnsi="Arial" w:cs="Arial"/>
          <w:sz w:val="22"/>
          <w:szCs w:val="22"/>
        </w:rPr>
        <w:t>l</w:t>
      </w:r>
      <w:r w:rsidR="00760F00">
        <w:rPr>
          <w:rFonts w:ascii="Arial" w:hAnsi="Arial" w:cs="Arial"/>
          <w:sz w:val="22"/>
          <w:szCs w:val="22"/>
        </w:rPr>
        <w:t>orico; “Dr. Balthasar’s Medicine Show</w:t>
      </w:r>
      <w:r w:rsidR="003F57B3">
        <w:rPr>
          <w:rFonts w:ascii="Arial" w:hAnsi="Arial" w:cs="Arial"/>
          <w:sz w:val="22"/>
          <w:szCs w:val="22"/>
        </w:rPr>
        <w:t>;</w:t>
      </w:r>
      <w:r w:rsidR="00760F00">
        <w:rPr>
          <w:rFonts w:ascii="Arial" w:hAnsi="Arial" w:cs="Arial"/>
          <w:sz w:val="22"/>
          <w:szCs w:val="22"/>
        </w:rPr>
        <w:t>”</w:t>
      </w:r>
      <w:r w:rsidR="00C85758">
        <w:rPr>
          <w:rFonts w:ascii="Arial" w:hAnsi="Arial" w:cs="Arial"/>
          <w:sz w:val="22"/>
          <w:szCs w:val="22"/>
        </w:rPr>
        <w:t xml:space="preserve"> </w:t>
      </w:r>
      <w:proofErr w:type="spellStart"/>
      <w:r w:rsidR="00760F00">
        <w:rPr>
          <w:rFonts w:ascii="Arial" w:hAnsi="Arial" w:cs="Arial"/>
          <w:sz w:val="22"/>
          <w:szCs w:val="22"/>
        </w:rPr>
        <w:t>Celtaire</w:t>
      </w:r>
      <w:proofErr w:type="spellEnd"/>
      <w:r w:rsidR="00760F00">
        <w:rPr>
          <w:rFonts w:ascii="Arial" w:hAnsi="Arial" w:cs="Arial"/>
          <w:sz w:val="22"/>
          <w:szCs w:val="22"/>
        </w:rPr>
        <w:t xml:space="preserve"> String Band; </w:t>
      </w:r>
      <w:proofErr w:type="spellStart"/>
      <w:r w:rsidR="00760F00">
        <w:rPr>
          <w:rFonts w:ascii="Arial" w:hAnsi="Arial" w:cs="Arial"/>
          <w:sz w:val="22"/>
          <w:szCs w:val="22"/>
        </w:rPr>
        <w:t>Jagoda</w:t>
      </w:r>
      <w:proofErr w:type="spellEnd"/>
      <w:r w:rsidR="00760F00">
        <w:rPr>
          <w:rFonts w:ascii="Arial" w:hAnsi="Arial" w:cs="Arial"/>
          <w:sz w:val="22"/>
          <w:szCs w:val="22"/>
        </w:rPr>
        <w:t xml:space="preserve"> Polish Folk Dance Ensemble; </w:t>
      </w:r>
      <w:r w:rsidR="00F80AB9">
        <w:rPr>
          <w:rFonts w:ascii="Arial" w:hAnsi="Arial" w:cs="Arial"/>
          <w:sz w:val="22"/>
          <w:szCs w:val="22"/>
        </w:rPr>
        <w:t>Pace &amp; Barber</w:t>
      </w:r>
      <w:r w:rsidR="00760F00">
        <w:rPr>
          <w:rFonts w:ascii="Arial" w:hAnsi="Arial" w:cs="Arial"/>
          <w:sz w:val="22"/>
          <w:szCs w:val="22"/>
        </w:rPr>
        <w:t xml:space="preserve">; </w:t>
      </w:r>
      <w:r w:rsidR="00A70E22" w:rsidRPr="00A70E22">
        <w:rPr>
          <w:rFonts w:ascii="Arial" w:hAnsi="Arial" w:cs="Arial"/>
          <w:sz w:val="22"/>
          <w:szCs w:val="22"/>
        </w:rPr>
        <w:t>Texas State Federation of Square and Round Dancers</w:t>
      </w:r>
      <w:r w:rsidR="00760F00">
        <w:rPr>
          <w:rFonts w:ascii="Arial" w:hAnsi="Arial" w:cs="Arial"/>
          <w:sz w:val="22"/>
          <w:szCs w:val="22"/>
        </w:rPr>
        <w:t xml:space="preserve">; </w:t>
      </w:r>
      <w:r w:rsidR="003F57B3">
        <w:rPr>
          <w:rFonts w:ascii="Arial" w:hAnsi="Arial" w:cs="Arial"/>
          <w:sz w:val="22"/>
          <w:szCs w:val="22"/>
        </w:rPr>
        <w:t xml:space="preserve">Red Chanuska; </w:t>
      </w:r>
      <w:r w:rsidRPr="0013394D">
        <w:rPr>
          <w:rFonts w:ascii="Arial" w:hAnsi="Arial" w:cs="Arial"/>
          <w:sz w:val="22"/>
          <w:szCs w:val="22"/>
        </w:rPr>
        <w:t xml:space="preserve">and other </w:t>
      </w:r>
      <w:r w:rsidR="00AB18B7">
        <w:rPr>
          <w:rFonts w:ascii="Arial" w:hAnsi="Arial" w:cs="Arial"/>
          <w:sz w:val="22"/>
          <w:szCs w:val="22"/>
        </w:rPr>
        <w:t xml:space="preserve">family-friendly </w:t>
      </w:r>
      <w:r w:rsidRPr="0013394D">
        <w:rPr>
          <w:rFonts w:ascii="Arial" w:hAnsi="Arial" w:cs="Arial"/>
          <w:sz w:val="22"/>
          <w:szCs w:val="22"/>
        </w:rPr>
        <w:t xml:space="preserve">programs.  </w:t>
      </w:r>
    </w:p>
    <w:p w14:paraId="5BB830A2" w14:textId="77777777" w:rsidR="005040EF" w:rsidRPr="0013394D" w:rsidRDefault="005040EF" w:rsidP="00EF3FB5">
      <w:pPr>
        <w:rPr>
          <w:rFonts w:ascii="Arial" w:hAnsi="Arial" w:cs="Arial"/>
          <w:sz w:val="22"/>
          <w:szCs w:val="22"/>
        </w:rPr>
      </w:pPr>
    </w:p>
    <w:p w14:paraId="4BF00FBC" w14:textId="00E78877" w:rsidR="00A92A49" w:rsidRPr="0013394D" w:rsidRDefault="00A92A49" w:rsidP="00EF3FB5">
      <w:pPr>
        <w:rPr>
          <w:rFonts w:ascii="Arial" w:hAnsi="Arial" w:cs="Arial"/>
          <w:sz w:val="22"/>
          <w:szCs w:val="22"/>
        </w:rPr>
      </w:pPr>
      <w:r w:rsidRPr="0013394D">
        <w:rPr>
          <w:rFonts w:ascii="Arial" w:hAnsi="Arial" w:cs="Arial"/>
          <w:sz w:val="22"/>
          <w:szCs w:val="22"/>
        </w:rPr>
        <w:t>Historical reenactors set up a bonafide 1836 Texas Army camp on the park grounds, where visitors can wander freely to learn how the soldiers and their families lived then,</w:t>
      </w:r>
      <w:r w:rsidR="00514AEC">
        <w:rPr>
          <w:rFonts w:ascii="Arial" w:hAnsi="Arial" w:cs="Arial"/>
          <w:sz w:val="22"/>
          <w:szCs w:val="22"/>
        </w:rPr>
        <w:t xml:space="preserve"> and witness </w:t>
      </w:r>
      <w:r w:rsidRPr="0013394D">
        <w:rPr>
          <w:rFonts w:ascii="Arial" w:hAnsi="Arial" w:cs="Arial"/>
          <w:sz w:val="22"/>
          <w:szCs w:val="22"/>
        </w:rPr>
        <w:t xml:space="preserve">musket and cannon firings.  </w:t>
      </w:r>
    </w:p>
    <w:p w14:paraId="1CC21600" w14:textId="77777777" w:rsidR="00A92A49" w:rsidRPr="0013394D" w:rsidRDefault="00A92A49" w:rsidP="00EF3FB5">
      <w:pPr>
        <w:rPr>
          <w:rFonts w:ascii="Arial" w:hAnsi="Arial" w:cs="Arial"/>
          <w:sz w:val="22"/>
          <w:szCs w:val="22"/>
        </w:rPr>
      </w:pPr>
    </w:p>
    <w:p w14:paraId="442E9C4E" w14:textId="6C16E1E1" w:rsidR="005040EF" w:rsidRPr="0013394D" w:rsidRDefault="005040EF" w:rsidP="005040EF">
      <w:pPr>
        <w:rPr>
          <w:rFonts w:ascii="Arial" w:hAnsi="Arial" w:cs="Arial"/>
          <w:sz w:val="22"/>
          <w:szCs w:val="22"/>
        </w:rPr>
      </w:pPr>
      <w:r w:rsidRPr="0013394D">
        <w:rPr>
          <w:rFonts w:ascii="Arial" w:hAnsi="Arial" w:cs="Arial"/>
          <w:sz w:val="22"/>
          <w:szCs w:val="22"/>
        </w:rPr>
        <w:t>Admission fees are waived for the site’s attractions (</w:t>
      </w:r>
      <w:hyperlink r:id="rId7" w:history="1">
        <w:r w:rsidRPr="0013394D">
          <w:rPr>
            <w:rStyle w:val="Hyperlink"/>
            <w:rFonts w:ascii="Arial" w:hAnsi="Arial" w:cs="Arial"/>
            <w:sz w:val="22"/>
            <w:szCs w:val="22"/>
          </w:rPr>
          <w:t>Independence Hall</w:t>
        </w:r>
      </w:hyperlink>
      <w:r w:rsidRPr="0013394D">
        <w:rPr>
          <w:rFonts w:ascii="Arial" w:hAnsi="Arial" w:cs="Arial"/>
          <w:sz w:val="22"/>
          <w:szCs w:val="22"/>
        </w:rPr>
        <w:t xml:space="preserve">; </w:t>
      </w:r>
      <w:hyperlink r:id="rId8" w:history="1">
        <w:r w:rsidRPr="0013394D">
          <w:rPr>
            <w:rStyle w:val="Hyperlink"/>
            <w:rFonts w:ascii="Arial" w:hAnsi="Arial" w:cs="Arial"/>
            <w:sz w:val="22"/>
            <w:szCs w:val="22"/>
          </w:rPr>
          <w:t>Star of the Republic Museum</w:t>
        </w:r>
      </w:hyperlink>
      <w:r w:rsidRPr="0013394D">
        <w:rPr>
          <w:rFonts w:ascii="Arial" w:hAnsi="Arial" w:cs="Arial"/>
          <w:sz w:val="22"/>
          <w:szCs w:val="22"/>
        </w:rPr>
        <w:t xml:space="preserve"> and </w:t>
      </w:r>
      <w:hyperlink r:id="rId9" w:history="1">
        <w:r w:rsidRPr="0013394D">
          <w:rPr>
            <w:rStyle w:val="Hyperlink"/>
            <w:rFonts w:ascii="Arial" w:hAnsi="Arial" w:cs="Arial"/>
            <w:sz w:val="22"/>
            <w:szCs w:val="22"/>
          </w:rPr>
          <w:t>Barrington Living History Farm</w:t>
        </w:r>
      </w:hyperlink>
      <w:r w:rsidRPr="0013394D">
        <w:rPr>
          <w:rFonts w:ascii="Arial" w:hAnsi="Arial" w:cs="Arial"/>
          <w:sz w:val="22"/>
          <w:szCs w:val="22"/>
        </w:rPr>
        <w:t>) for that weekend celebration. Admission to the grounds, on-site shuttles and parking are also free</w:t>
      </w:r>
      <w:r w:rsidR="007D479A">
        <w:rPr>
          <w:rFonts w:ascii="Arial" w:hAnsi="Arial" w:cs="Arial"/>
          <w:sz w:val="22"/>
          <w:szCs w:val="22"/>
        </w:rPr>
        <w:t xml:space="preserve"> during TIDC</w:t>
      </w:r>
      <w:r w:rsidRPr="0013394D">
        <w:rPr>
          <w:rFonts w:ascii="Arial" w:hAnsi="Arial" w:cs="Arial"/>
          <w:sz w:val="22"/>
          <w:szCs w:val="22"/>
        </w:rPr>
        <w:t xml:space="preserve">.  </w:t>
      </w:r>
    </w:p>
    <w:p w14:paraId="4B2F33ED" w14:textId="77777777" w:rsidR="005040EF" w:rsidRPr="0013394D" w:rsidRDefault="005040EF" w:rsidP="005040EF">
      <w:pPr>
        <w:rPr>
          <w:rFonts w:ascii="Arial" w:hAnsi="Arial" w:cs="Arial"/>
          <w:sz w:val="22"/>
          <w:szCs w:val="22"/>
        </w:rPr>
      </w:pPr>
    </w:p>
    <w:p w14:paraId="6D378C82" w14:textId="3348101E" w:rsidR="007D479A" w:rsidRPr="0013394D" w:rsidRDefault="009D3C8D" w:rsidP="00EF3FB5">
      <w:pPr>
        <w:rPr>
          <w:rFonts w:ascii="Arial" w:hAnsi="Arial" w:cs="Arial"/>
          <w:sz w:val="22"/>
          <w:szCs w:val="22"/>
        </w:rPr>
      </w:pPr>
      <w:r w:rsidRPr="0013394D">
        <w:rPr>
          <w:rFonts w:ascii="Arial" w:hAnsi="Arial" w:cs="Arial"/>
          <w:sz w:val="22"/>
          <w:szCs w:val="22"/>
        </w:rPr>
        <w:t xml:space="preserve">The </w:t>
      </w:r>
      <w:r w:rsidR="007D479A">
        <w:rPr>
          <w:rFonts w:ascii="Arial" w:hAnsi="Arial" w:cs="Arial"/>
          <w:sz w:val="22"/>
          <w:szCs w:val="22"/>
        </w:rPr>
        <w:t>Star of the Republic M</w:t>
      </w:r>
      <w:r w:rsidRPr="0013394D">
        <w:rPr>
          <w:rFonts w:ascii="Arial" w:hAnsi="Arial" w:cs="Arial"/>
          <w:sz w:val="22"/>
          <w:szCs w:val="22"/>
        </w:rPr>
        <w:t>useum</w:t>
      </w:r>
      <w:r w:rsidR="007D479A">
        <w:rPr>
          <w:rFonts w:ascii="Arial" w:hAnsi="Arial" w:cs="Arial"/>
          <w:sz w:val="22"/>
          <w:szCs w:val="22"/>
        </w:rPr>
        <w:t>’s new</w:t>
      </w:r>
      <w:r w:rsidRPr="0013394D">
        <w:rPr>
          <w:rFonts w:ascii="Arial" w:hAnsi="Arial" w:cs="Arial"/>
          <w:sz w:val="22"/>
          <w:szCs w:val="22"/>
        </w:rPr>
        <w:t xml:space="preserve"> exhibit titled “So Others Could Follow: Four Centuries of Maps That Define Texas” will open </w:t>
      </w:r>
      <w:r w:rsidR="007D479A">
        <w:rPr>
          <w:rFonts w:ascii="Arial" w:hAnsi="Arial" w:cs="Arial"/>
          <w:sz w:val="22"/>
          <w:szCs w:val="22"/>
        </w:rPr>
        <w:t xml:space="preserve">TIDC </w:t>
      </w:r>
      <w:r w:rsidRPr="0013394D">
        <w:rPr>
          <w:rFonts w:ascii="Arial" w:hAnsi="Arial" w:cs="Arial"/>
          <w:sz w:val="22"/>
          <w:szCs w:val="22"/>
        </w:rPr>
        <w:t xml:space="preserve">weekend </w:t>
      </w:r>
      <w:r w:rsidR="007D479A">
        <w:rPr>
          <w:rFonts w:ascii="Arial" w:hAnsi="Arial" w:cs="Arial"/>
          <w:sz w:val="22"/>
          <w:szCs w:val="22"/>
        </w:rPr>
        <w:t xml:space="preserve">on March 3 </w:t>
      </w:r>
      <w:r w:rsidRPr="0013394D">
        <w:rPr>
          <w:rFonts w:ascii="Arial" w:hAnsi="Arial" w:cs="Arial"/>
          <w:sz w:val="22"/>
          <w:szCs w:val="22"/>
        </w:rPr>
        <w:t xml:space="preserve">and will illustrate </w:t>
      </w:r>
      <w:r w:rsidR="007D479A">
        <w:rPr>
          <w:rFonts w:ascii="Arial" w:hAnsi="Arial" w:cs="Arial"/>
          <w:sz w:val="22"/>
          <w:szCs w:val="22"/>
        </w:rPr>
        <w:t xml:space="preserve">through maps </w:t>
      </w:r>
      <w:r w:rsidRPr="0013394D">
        <w:rPr>
          <w:rFonts w:ascii="Arial" w:hAnsi="Arial" w:cs="Arial"/>
          <w:sz w:val="22"/>
          <w:szCs w:val="22"/>
        </w:rPr>
        <w:t>the evolution of Texas over four centuries, both topographically and politically</w:t>
      </w:r>
      <w:r w:rsidR="007D479A">
        <w:rPr>
          <w:rFonts w:ascii="Arial" w:hAnsi="Arial" w:cs="Arial"/>
          <w:sz w:val="22"/>
          <w:szCs w:val="22"/>
        </w:rPr>
        <w:t>, under seven flags</w:t>
      </w:r>
      <w:r w:rsidRPr="0013394D">
        <w:rPr>
          <w:rFonts w:ascii="Arial" w:hAnsi="Arial" w:cs="Arial"/>
          <w:sz w:val="22"/>
          <w:szCs w:val="22"/>
        </w:rPr>
        <w:t>.</w:t>
      </w:r>
      <w:r w:rsidR="007D479A">
        <w:rPr>
          <w:rFonts w:ascii="Arial" w:hAnsi="Arial" w:cs="Arial"/>
          <w:sz w:val="22"/>
          <w:szCs w:val="22"/>
        </w:rPr>
        <w:t xml:space="preserve"> It runs through February</w:t>
      </w:r>
      <w:r w:rsidR="00776072">
        <w:rPr>
          <w:rFonts w:ascii="Arial" w:hAnsi="Arial" w:cs="Arial"/>
          <w:sz w:val="22"/>
          <w:szCs w:val="22"/>
        </w:rPr>
        <w:t xml:space="preserve"> 15,</w:t>
      </w:r>
      <w:r w:rsidR="007D479A">
        <w:rPr>
          <w:rFonts w:ascii="Arial" w:hAnsi="Arial" w:cs="Arial"/>
          <w:sz w:val="22"/>
          <w:szCs w:val="22"/>
        </w:rPr>
        <w:t xml:space="preserve"> 2019.</w:t>
      </w:r>
    </w:p>
    <w:p w14:paraId="63B722DA" w14:textId="77777777" w:rsidR="00EF3FB5" w:rsidRPr="00BC3DA8" w:rsidRDefault="00EF3FB5" w:rsidP="00EF3FB5">
      <w:pPr>
        <w:rPr>
          <w:rFonts w:ascii="Arial" w:hAnsi="Arial" w:cs="Arial"/>
          <w:sz w:val="22"/>
          <w:szCs w:val="22"/>
        </w:rPr>
      </w:pPr>
    </w:p>
    <w:p w14:paraId="298FA086" w14:textId="77777777" w:rsidR="00C85758" w:rsidRPr="0013394D" w:rsidRDefault="00C85758" w:rsidP="00C85758">
      <w:pPr>
        <w:rPr>
          <w:rFonts w:ascii="Arial" w:hAnsi="Arial" w:cs="Arial"/>
          <w:sz w:val="22"/>
          <w:szCs w:val="22"/>
        </w:rPr>
      </w:pPr>
      <w:r>
        <w:rPr>
          <w:rFonts w:ascii="Arial" w:hAnsi="Arial" w:cs="Arial"/>
          <w:sz w:val="22"/>
          <w:szCs w:val="22"/>
        </w:rPr>
        <w:t>Hotels that will provide discount pricing for TIDC weekend include Holiday Inn Express &amp; Suites, 2685 Schulte Blvd., Brenham, TX 77833, 979-830-5331; Best Western Inn of Brenham, 1503 Hwy. 290 E., Brenham, TX 77833, 979-251-7791; and Best Western Navasota, 8965 Hwy. 6, Navasota, TX 77868, 936-870-4100.</w:t>
      </w:r>
    </w:p>
    <w:p w14:paraId="3CC868FF" w14:textId="77777777" w:rsidR="00C85758" w:rsidRDefault="00C85758" w:rsidP="00C85758">
      <w:pPr>
        <w:rPr>
          <w:rFonts w:ascii="Arial" w:hAnsi="Arial" w:cs="Arial"/>
          <w:sz w:val="22"/>
          <w:szCs w:val="22"/>
        </w:rPr>
      </w:pPr>
      <w:r w:rsidRPr="00BC3DA8">
        <w:rPr>
          <w:rFonts w:ascii="Arial" w:hAnsi="Arial" w:cs="Arial"/>
          <w:sz w:val="22"/>
          <w:szCs w:val="22"/>
        </w:rPr>
        <w:t xml:space="preserve"> </w:t>
      </w:r>
    </w:p>
    <w:p w14:paraId="03C0FBF6" w14:textId="6B16DE85" w:rsidR="00EF3FB5" w:rsidRPr="0013394D" w:rsidRDefault="00EF3FB5" w:rsidP="00C85758">
      <w:pPr>
        <w:rPr>
          <w:rFonts w:ascii="Arial" w:hAnsi="Arial" w:cs="Arial"/>
          <w:sz w:val="22"/>
          <w:szCs w:val="22"/>
        </w:rPr>
      </w:pPr>
      <w:r w:rsidRPr="00BC3DA8">
        <w:rPr>
          <w:rFonts w:ascii="Arial" w:hAnsi="Arial" w:cs="Arial"/>
          <w:sz w:val="22"/>
          <w:szCs w:val="22"/>
        </w:rPr>
        <w:t>“Texas Independence Day Celebration” is presented by H-E-B and coordinated by the Washington on the Brazos State Park Association</w:t>
      </w:r>
      <w:r w:rsidR="00BC3DA8">
        <w:rPr>
          <w:rFonts w:ascii="Arial" w:hAnsi="Arial" w:cs="Arial"/>
          <w:sz w:val="22"/>
          <w:szCs w:val="22"/>
        </w:rPr>
        <w:t>,</w:t>
      </w:r>
      <w:r w:rsidR="00A92A49" w:rsidRPr="00BC3DA8">
        <w:rPr>
          <w:rFonts w:ascii="Arial" w:hAnsi="Arial" w:cs="Arial"/>
          <w:sz w:val="22"/>
          <w:szCs w:val="22"/>
        </w:rPr>
        <w:t xml:space="preserve"> </w:t>
      </w:r>
      <w:r w:rsidR="005752FE" w:rsidRPr="00BC3DA8">
        <w:rPr>
          <w:rFonts w:ascii="Arial" w:hAnsi="Arial" w:cs="Arial"/>
          <w:sz w:val="22"/>
          <w:szCs w:val="22"/>
        </w:rPr>
        <w:t xml:space="preserve">with the assistance of </w:t>
      </w:r>
      <w:hyperlink r:id="rId10" w:history="1">
        <w:r w:rsidR="005752FE" w:rsidRPr="00BC3DA8">
          <w:rPr>
            <w:rStyle w:val="Hyperlink"/>
            <w:rFonts w:ascii="Arial" w:hAnsi="Arial" w:cs="Arial"/>
            <w:color w:val="auto"/>
            <w:sz w:val="22"/>
            <w:szCs w:val="22"/>
          </w:rPr>
          <w:t>Texas Parks &amp; Wildlife Dept</w:t>
        </w:r>
      </w:hyperlink>
      <w:r w:rsidR="00BC3DA8">
        <w:rPr>
          <w:rStyle w:val="Hyperlink"/>
          <w:rFonts w:ascii="Arial" w:hAnsi="Arial" w:cs="Arial"/>
          <w:color w:val="auto"/>
          <w:sz w:val="22"/>
          <w:szCs w:val="22"/>
          <w:u w:val="none"/>
        </w:rPr>
        <w:t xml:space="preserve"> (TPWD) a</w:t>
      </w:r>
      <w:r w:rsidR="005752FE" w:rsidRPr="00BC3DA8">
        <w:rPr>
          <w:rFonts w:ascii="Arial" w:hAnsi="Arial" w:cs="Arial"/>
          <w:sz w:val="22"/>
          <w:szCs w:val="22"/>
        </w:rPr>
        <w:t xml:space="preserve">nd </w:t>
      </w:r>
      <w:r w:rsidR="00C1477F" w:rsidRPr="00BC3DA8">
        <w:rPr>
          <w:rFonts w:ascii="Arial" w:hAnsi="Arial" w:cs="Arial"/>
          <w:sz w:val="22"/>
          <w:szCs w:val="22"/>
        </w:rPr>
        <w:t>T</w:t>
      </w:r>
      <w:r w:rsidR="005752FE" w:rsidRPr="00BC3DA8">
        <w:rPr>
          <w:rFonts w:ascii="Arial" w:hAnsi="Arial" w:cs="Arial"/>
          <w:sz w:val="22"/>
          <w:szCs w:val="22"/>
        </w:rPr>
        <w:t>he</w:t>
      </w:r>
      <w:r w:rsidR="00C1477F" w:rsidRPr="00BC3DA8">
        <w:rPr>
          <w:rFonts w:ascii="Arial" w:hAnsi="Arial" w:cs="Arial"/>
          <w:sz w:val="22"/>
          <w:szCs w:val="22"/>
        </w:rPr>
        <w:t xml:space="preserve"> Texas Army </w:t>
      </w:r>
      <w:r w:rsidR="005752FE" w:rsidRPr="00BC3DA8">
        <w:rPr>
          <w:rFonts w:ascii="Arial" w:hAnsi="Arial" w:cs="Arial"/>
          <w:sz w:val="22"/>
          <w:szCs w:val="22"/>
        </w:rPr>
        <w:t xml:space="preserve">reenactors.    </w:t>
      </w:r>
      <w:r w:rsidRPr="00BC3DA8">
        <w:rPr>
          <w:rFonts w:ascii="Arial" w:hAnsi="Arial" w:cs="Arial"/>
          <w:sz w:val="22"/>
          <w:szCs w:val="22"/>
        </w:rPr>
        <w:t xml:space="preserve">Washington </w:t>
      </w:r>
      <w:r w:rsidRPr="0013394D">
        <w:rPr>
          <w:rFonts w:ascii="Arial" w:hAnsi="Arial" w:cs="Arial"/>
          <w:sz w:val="22"/>
          <w:szCs w:val="22"/>
        </w:rPr>
        <w:t>on the Brazos State Historic Site is halfway between Houston and Austin at 23400 Park Road 12, Washington, TX, 77880. Contact</w:t>
      </w:r>
      <w:r w:rsidR="00C85758">
        <w:rPr>
          <w:rFonts w:ascii="Arial" w:hAnsi="Arial" w:cs="Arial"/>
          <w:sz w:val="22"/>
          <w:szCs w:val="22"/>
        </w:rPr>
        <w:t xml:space="preserve"> </w:t>
      </w:r>
      <w:r w:rsidRPr="0013394D">
        <w:rPr>
          <w:rFonts w:ascii="Arial" w:hAnsi="Arial" w:cs="Arial"/>
          <w:sz w:val="22"/>
          <w:szCs w:val="22"/>
        </w:rPr>
        <w:t xml:space="preserve">936-878-2214 or </w:t>
      </w:r>
      <w:hyperlink r:id="rId11" w:history="1">
        <w:r w:rsidR="00C85758" w:rsidRPr="007C6BED">
          <w:rPr>
            <w:rStyle w:val="Hyperlink"/>
            <w:rFonts w:ascii="Arial" w:hAnsi="Arial" w:cs="Arial"/>
            <w:sz w:val="22"/>
            <w:szCs w:val="22"/>
          </w:rPr>
          <w:t>jon.failor@tpwd.texas.gov</w:t>
        </w:r>
      </w:hyperlink>
      <w:r w:rsidR="00C85758">
        <w:rPr>
          <w:rFonts w:ascii="Arial" w:hAnsi="Arial" w:cs="Arial"/>
          <w:sz w:val="22"/>
          <w:szCs w:val="22"/>
        </w:rPr>
        <w:t xml:space="preserve"> for mo</w:t>
      </w:r>
      <w:r w:rsidR="005752FE" w:rsidRPr="0013394D">
        <w:rPr>
          <w:rFonts w:ascii="Arial" w:hAnsi="Arial" w:cs="Arial"/>
          <w:sz w:val="22"/>
          <w:szCs w:val="22"/>
        </w:rPr>
        <w:t>re information</w:t>
      </w:r>
      <w:r w:rsidR="00C85758">
        <w:rPr>
          <w:rFonts w:ascii="Arial" w:hAnsi="Arial" w:cs="Arial"/>
          <w:sz w:val="22"/>
          <w:szCs w:val="22"/>
        </w:rPr>
        <w:t>.  U</w:t>
      </w:r>
      <w:r w:rsidR="005752FE" w:rsidRPr="0013394D">
        <w:rPr>
          <w:rFonts w:ascii="Arial" w:hAnsi="Arial" w:cs="Arial"/>
          <w:sz w:val="22"/>
          <w:szCs w:val="22"/>
        </w:rPr>
        <w:t xml:space="preserve">pdates on the TIDC schedule can be found at </w:t>
      </w:r>
      <w:hyperlink r:id="rId12" w:history="1">
        <w:r w:rsidR="00BC3DA8" w:rsidRPr="000E222C">
          <w:rPr>
            <w:rStyle w:val="Hyperlink"/>
            <w:rFonts w:ascii="Arial" w:hAnsi="Arial" w:cs="Arial"/>
            <w:sz w:val="22"/>
            <w:szCs w:val="22"/>
          </w:rPr>
          <w:t>www.wheretexasbecametexas.org</w:t>
        </w:r>
      </w:hyperlink>
      <w:r w:rsidR="005752FE" w:rsidRPr="0013394D">
        <w:rPr>
          <w:rFonts w:ascii="Arial" w:hAnsi="Arial" w:cs="Arial"/>
          <w:sz w:val="22"/>
          <w:szCs w:val="22"/>
        </w:rPr>
        <w:t xml:space="preserve"> and </w:t>
      </w:r>
      <w:hyperlink r:id="rId13" w:history="1">
        <w:r w:rsidR="005752FE" w:rsidRPr="0013394D">
          <w:rPr>
            <w:rStyle w:val="Hyperlink"/>
            <w:rFonts w:ascii="Arial" w:hAnsi="Arial" w:cs="Arial"/>
            <w:sz w:val="22"/>
            <w:szCs w:val="22"/>
          </w:rPr>
          <w:t>www.facebook.com/washingtononthebrazos/</w:t>
        </w:r>
      </w:hyperlink>
      <w:r w:rsidR="005752FE" w:rsidRPr="0013394D">
        <w:rPr>
          <w:rFonts w:ascii="Arial" w:hAnsi="Arial" w:cs="Arial"/>
          <w:sz w:val="22"/>
          <w:szCs w:val="22"/>
        </w:rPr>
        <w:t>.</w:t>
      </w:r>
    </w:p>
    <w:p w14:paraId="1531C2DE" w14:textId="77777777" w:rsidR="005752FE" w:rsidRPr="00BC3DA8" w:rsidRDefault="005752FE" w:rsidP="00EF3FB5">
      <w:pPr>
        <w:rPr>
          <w:sz w:val="22"/>
          <w:szCs w:val="22"/>
        </w:rPr>
      </w:pPr>
    </w:p>
    <w:p w14:paraId="07CFF9BD" w14:textId="77777777" w:rsidR="00EF3FB5" w:rsidRPr="0013394D" w:rsidRDefault="00EF3FB5" w:rsidP="00EF3FB5">
      <w:pPr>
        <w:rPr>
          <w:rFonts w:ascii="Arial" w:hAnsi="Arial" w:cs="Arial"/>
          <w:sz w:val="22"/>
          <w:szCs w:val="22"/>
        </w:rPr>
      </w:pPr>
      <w:r w:rsidRPr="0013394D">
        <w:rPr>
          <w:rFonts w:ascii="Arial" w:hAnsi="Arial" w:cs="Arial"/>
          <w:sz w:val="22"/>
          <w:szCs w:val="22"/>
        </w:rPr>
        <w:t>BACKGROUND INFORMATION:</w:t>
      </w:r>
    </w:p>
    <w:p w14:paraId="50AC8D0B" w14:textId="6F7CDE83" w:rsidR="00EF3FB5" w:rsidRPr="0013394D" w:rsidRDefault="005752FE" w:rsidP="00EF3FB5">
      <w:pPr>
        <w:rPr>
          <w:rFonts w:ascii="Arial" w:hAnsi="Arial" w:cs="Arial"/>
          <w:sz w:val="22"/>
          <w:szCs w:val="22"/>
        </w:rPr>
      </w:pPr>
      <w:r w:rsidRPr="0013394D">
        <w:rPr>
          <w:rFonts w:ascii="Arial" w:hAnsi="Arial" w:cs="Arial"/>
          <w:sz w:val="22"/>
          <w:szCs w:val="22"/>
        </w:rPr>
        <w:t>Washington on the Brazos State Historic Site</w:t>
      </w:r>
      <w:r w:rsidR="00C1477F" w:rsidRPr="0013394D">
        <w:rPr>
          <w:rFonts w:ascii="Arial" w:hAnsi="Arial" w:cs="Arial"/>
          <w:sz w:val="22"/>
          <w:szCs w:val="22"/>
        </w:rPr>
        <w:t xml:space="preserve">—a </w:t>
      </w:r>
      <w:r w:rsidR="00EF3FB5" w:rsidRPr="0013394D">
        <w:rPr>
          <w:rFonts w:ascii="Arial" w:hAnsi="Arial" w:cs="Arial"/>
          <w:sz w:val="22"/>
          <w:szCs w:val="22"/>
        </w:rPr>
        <w:t>TPWD-run state park</w:t>
      </w:r>
      <w:r w:rsidR="00514AEC">
        <w:rPr>
          <w:rFonts w:ascii="Arial" w:hAnsi="Arial" w:cs="Arial"/>
          <w:sz w:val="22"/>
          <w:szCs w:val="22"/>
        </w:rPr>
        <w:t>—</w:t>
      </w:r>
      <w:r w:rsidR="00EF3FB5" w:rsidRPr="0013394D">
        <w:rPr>
          <w:rFonts w:ascii="Arial" w:hAnsi="Arial" w:cs="Arial"/>
          <w:sz w:val="22"/>
          <w:szCs w:val="22"/>
        </w:rPr>
        <w:t xml:space="preserve">has many onsite amenities open daily, as well as an incredible schedule of events and programs.  On-site attractions include Independence Hall; the Star of the Republic Museum </w:t>
      </w:r>
      <w:r w:rsidR="00AB18B7">
        <w:rPr>
          <w:rFonts w:ascii="Arial" w:hAnsi="Arial" w:cs="Arial"/>
          <w:sz w:val="22"/>
          <w:szCs w:val="22"/>
        </w:rPr>
        <w:t>(administered by</w:t>
      </w:r>
      <w:r w:rsidR="00EF3FB5" w:rsidRPr="0013394D">
        <w:rPr>
          <w:rFonts w:ascii="Arial" w:hAnsi="Arial" w:cs="Arial"/>
          <w:sz w:val="22"/>
          <w:szCs w:val="22"/>
        </w:rPr>
        <w:t xml:space="preserve"> Blinn College</w:t>
      </w:r>
      <w:r w:rsidR="00AB18B7">
        <w:rPr>
          <w:rFonts w:ascii="Arial" w:hAnsi="Arial" w:cs="Arial"/>
          <w:sz w:val="22"/>
          <w:szCs w:val="22"/>
        </w:rPr>
        <w:t>)</w:t>
      </w:r>
      <w:r w:rsidR="00EF3FB5" w:rsidRPr="0013394D">
        <w:rPr>
          <w:rFonts w:ascii="Arial" w:hAnsi="Arial" w:cs="Arial"/>
          <w:sz w:val="22"/>
          <w:szCs w:val="22"/>
        </w:rPr>
        <w:t xml:space="preserve"> and Barrington Living History Farm.  </w:t>
      </w:r>
      <w:r w:rsidR="00EF3FB5" w:rsidRPr="0013394D">
        <w:rPr>
          <w:rFonts w:ascii="Arial" w:hAnsi="Arial" w:cs="Arial"/>
          <w:sz w:val="22"/>
          <w:szCs w:val="22"/>
        </w:rPr>
        <w:lastRenderedPageBreak/>
        <w:t xml:space="preserve">The site’s Visitor Center features interactive exhibits which present a timeline of the Texas Revolution and houses the spacious Washington Emporium Gift Shop. Entrance to the park grounds, Visitor Center and parking is always free.  The </w:t>
      </w:r>
      <w:hyperlink r:id="rId14" w:history="1">
        <w:r w:rsidR="00EF3FB5" w:rsidRPr="00514AEC">
          <w:rPr>
            <w:rStyle w:val="Hyperlink"/>
            <w:rFonts w:ascii="Arial" w:hAnsi="Arial" w:cs="Arial"/>
            <w:sz w:val="22"/>
            <w:szCs w:val="22"/>
          </w:rPr>
          <w:t>Fanthorp Inn State His</w:t>
        </w:r>
        <w:r w:rsidR="00987F8A" w:rsidRPr="00514AEC">
          <w:rPr>
            <w:rStyle w:val="Hyperlink"/>
            <w:rFonts w:ascii="Arial" w:hAnsi="Arial" w:cs="Arial"/>
            <w:sz w:val="22"/>
            <w:szCs w:val="22"/>
          </w:rPr>
          <w:t>toric Site</w:t>
        </w:r>
      </w:hyperlink>
      <w:r w:rsidR="00514AEC">
        <w:rPr>
          <w:rFonts w:ascii="Arial" w:hAnsi="Arial" w:cs="Arial"/>
          <w:sz w:val="22"/>
          <w:szCs w:val="22"/>
        </w:rPr>
        <w:t>—open only on weekends--</w:t>
      </w:r>
      <w:r w:rsidR="00EF3FB5" w:rsidRPr="0013394D">
        <w:rPr>
          <w:rFonts w:ascii="Arial" w:hAnsi="Arial" w:cs="Arial"/>
          <w:sz w:val="22"/>
          <w:szCs w:val="22"/>
        </w:rPr>
        <w:t>is an authentically preserved example of a 19th century stagecoach inn, located in Anderson, TX</w:t>
      </w:r>
      <w:r w:rsidR="00514AEC">
        <w:rPr>
          <w:rStyle w:val="CommentReference"/>
        </w:rPr>
        <w:t>.</w:t>
      </w:r>
      <w:r w:rsidR="00776072">
        <w:rPr>
          <w:rStyle w:val="CommentReference"/>
        </w:rPr>
        <w:t xml:space="preserve"> </w:t>
      </w:r>
    </w:p>
    <w:p w14:paraId="06ABC07B" w14:textId="77777777" w:rsidR="00EF3FB5" w:rsidRPr="0013394D" w:rsidRDefault="00EF3FB5" w:rsidP="00EF3FB5">
      <w:pPr>
        <w:rPr>
          <w:rFonts w:ascii="Arial" w:hAnsi="Arial" w:cs="Arial"/>
          <w:sz w:val="22"/>
          <w:szCs w:val="22"/>
        </w:rPr>
      </w:pPr>
    </w:p>
    <w:p w14:paraId="0603EE3A" w14:textId="77777777" w:rsidR="00EF3FB5" w:rsidRPr="0013394D" w:rsidRDefault="00EF3FB5" w:rsidP="00EF3FB5">
      <w:pPr>
        <w:rPr>
          <w:rFonts w:ascii="Arial" w:hAnsi="Arial" w:cs="Arial"/>
          <w:sz w:val="22"/>
          <w:szCs w:val="22"/>
        </w:rPr>
      </w:pPr>
      <w:r w:rsidRPr="0013394D">
        <w:rPr>
          <w:rFonts w:ascii="Arial" w:hAnsi="Arial" w:cs="Arial"/>
          <w:sz w:val="22"/>
          <w:szCs w:val="22"/>
        </w:rPr>
        <w:t>This expansive park on the Brazos River provides a beautiful setting for picnicking, sightseeing, bird watching and four geocaching sites—two each from TPWD and the Brenham/Washington County Chamber.  A Conference Center for meetings, weddings and reunions and the Education Center with two classroom-style spaces can be rented. An outdoor amphitheater and two open-air pavilions are also available for rent. Washington on the</w:t>
      </w:r>
      <w:r w:rsidR="00987F8A" w:rsidRPr="0013394D">
        <w:rPr>
          <w:rFonts w:ascii="Arial" w:hAnsi="Arial" w:cs="Arial"/>
          <w:sz w:val="22"/>
          <w:szCs w:val="22"/>
        </w:rPr>
        <w:t xml:space="preserve"> Brazos State Park Association </w:t>
      </w:r>
      <w:r w:rsidRPr="0013394D">
        <w:rPr>
          <w:rFonts w:ascii="Arial" w:hAnsi="Arial" w:cs="Arial"/>
          <w:sz w:val="22"/>
          <w:szCs w:val="22"/>
        </w:rPr>
        <w:t>memberships for individuals, families and businesses include free admission to the site’s attractions for a year, and—for some levels—private parties during the park’s special celebrations.</w:t>
      </w:r>
    </w:p>
    <w:p w14:paraId="5FD6DBBE" w14:textId="77777777" w:rsidR="00EF3FB5" w:rsidRPr="0013394D" w:rsidRDefault="00EF3FB5" w:rsidP="00EF3FB5">
      <w:pPr>
        <w:rPr>
          <w:rFonts w:ascii="Arial" w:hAnsi="Arial" w:cs="Arial"/>
          <w:sz w:val="22"/>
          <w:szCs w:val="22"/>
        </w:rPr>
      </w:pPr>
    </w:p>
    <w:p w14:paraId="50B8FC76" w14:textId="77777777" w:rsidR="00EF3FB5" w:rsidRPr="0013394D" w:rsidRDefault="00EF3FB5" w:rsidP="00EF3FB5">
      <w:pPr>
        <w:rPr>
          <w:rFonts w:ascii="Arial" w:hAnsi="Arial" w:cs="Arial"/>
          <w:sz w:val="22"/>
          <w:szCs w:val="22"/>
        </w:rPr>
      </w:pPr>
      <w:r w:rsidRPr="0013394D">
        <w:rPr>
          <w:rFonts w:ascii="Arial" w:hAnsi="Arial" w:cs="Arial"/>
          <w:sz w:val="22"/>
          <w:szCs w:val="22"/>
        </w:rPr>
        <w:t xml:space="preserve">Washington on the Brazos is located on the Brazos River at the original townsite of Washington, Texas. Located at 23400 Park Road 12, Washington, TX, 77880—approximately halfway between Brenham and Navasota, off of State Hwy. 105.   From Hwy. 105, follow either FM 912 or FM 1155 to Park Road 12.   </w:t>
      </w:r>
    </w:p>
    <w:p w14:paraId="63BA1F0B" w14:textId="77777777" w:rsidR="00EF3FB5" w:rsidRPr="0013394D" w:rsidRDefault="00EF3FB5" w:rsidP="00EF3FB5">
      <w:pPr>
        <w:rPr>
          <w:rFonts w:ascii="Arial" w:hAnsi="Arial" w:cs="Arial"/>
          <w:sz w:val="22"/>
          <w:szCs w:val="22"/>
        </w:rPr>
      </w:pPr>
    </w:p>
    <w:p w14:paraId="7645E393" w14:textId="2153DE9B" w:rsidR="00ED353C" w:rsidRPr="0013394D" w:rsidRDefault="00EF3FB5" w:rsidP="00EF3FB5">
      <w:pPr>
        <w:rPr>
          <w:rFonts w:ascii="Arial" w:hAnsi="Arial" w:cs="Arial"/>
          <w:sz w:val="22"/>
          <w:szCs w:val="22"/>
        </w:rPr>
      </w:pPr>
      <w:r w:rsidRPr="0013394D">
        <w:rPr>
          <w:rFonts w:ascii="Arial" w:hAnsi="Arial" w:cs="Arial"/>
          <w:sz w:val="22"/>
          <w:szCs w:val="22"/>
        </w:rPr>
        <w:t xml:space="preserve">Contact </w:t>
      </w:r>
      <w:hyperlink r:id="rId15" w:history="1">
        <w:r w:rsidR="001905FA" w:rsidRPr="00580CE8">
          <w:rPr>
            <w:rStyle w:val="Hyperlink"/>
            <w:rFonts w:ascii="Arial" w:hAnsi="Arial" w:cs="Arial"/>
            <w:sz w:val="22"/>
            <w:szCs w:val="22"/>
          </w:rPr>
          <w:t>office@wheretexasbecametexas.org</w:t>
        </w:r>
      </w:hyperlink>
      <w:r w:rsidR="001905FA">
        <w:rPr>
          <w:rFonts w:ascii="Arial" w:hAnsi="Arial" w:cs="Arial"/>
          <w:sz w:val="22"/>
          <w:szCs w:val="22"/>
        </w:rPr>
        <w:t xml:space="preserve"> </w:t>
      </w:r>
      <w:r w:rsidRPr="0013394D">
        <w:rPr>
          <w:rFonts w:ascii="Arial" w:hAnsi="Arial" w:cs="Arial"/>
          <w:sz w:val="22"/>
          <w:szCs w:val="22"/>
        </w:rPr>
        <w:t xml:space="preserve">or (936) 878-2214 for more information; updates on all WOB festivities, including TIDC, are continually posted at </w:t>
      </w:r>
      <w:hyperlink r:id="rId16" w:history="1">
        <w:r w:rsidR="00D178B9" w:rsidRPr="001262C3">
          <w:rPr>
            <w:rStyle w:val="Hyperlink"/>
            <w:rFonts w:ascii="Arial" w:hAnsi="Arial" w:cs="Arial"/>
            <w:sz w:val="22"/>
            <w:szCs w:val="22"/>
          </w:rPr>
          <w:t>www.wheretexasbecametexas.org</w:t>
        </w:r>
      </w:hyperlink>
      <w:r w:rsidRPr="0013394D">
        <w:rPr>
          <w:rFonts w:ascii="Arial" w:hAnsi="Arial" w:cs="Arial"/>
          <w:sz w:val="22"/>
          <w:szCs w:val="22"/>
        </w:rPr>
        <w:t>.</w:t>
      </w:r>
      <w:r w:rsidR="00D178B9">
        <w:rPr>
          <w:rFonts w:ascii="Arial" w:hAnsi="Arial" w:cs="Arial"/>
          <w:sz w:val="22"/>
          <w:szCs w:val="22"/>
        </w:rPr>
        <w:t xml:space="preserve"> </w:t>
      </w:r>
      <w:bookmarkEnd w:id="0"/>
      <w:bookmarkEnd w:id="1"/>
    </w:p>
    <w:sectPr w:rsidR="00ED353C" w:rsidRPr="0013394D" w:rsidSect="00A92A4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4E163F"/>
    <w:multiLevelType w:val="hybridMultilevel"/>
    <w:tmpl w:val="2812C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B8C2904"/>
    <w:multiLevelType w:val="hybridMultilevel"/>
    <w:tmpl w:val="E82A5AE4"/>
    <w:lvl w:ilvl="0" w:tplc="1DA0EE6A">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F3FB5"/>
    <w:rsid w:val="0010704E"/>
    <w:rsid w:val="0013394D"/>
    <w:rsid w:val="001905FA"/>
    <w:rsid w:val="002B28BE"/>
    <w:rsid w:val="002B526E"/>
    <w:rsid w:val="003460A6"/>
    <w:rsid w:val="003F57B3"/>
    <w:rsid w:val="004B0C6B"/>
    <w:rsid w:val="004C361B"/>
    <w:rsid w:val="005040EF"/>
    <w:rsid w:val="00514AEC"/>
    <w:rsid w:val="005302CB"/>
    <w:rsid w:val="0056276A"/>
    <w:rsid w:val="005752FE"/>
    <w:rsid w:val="00760F00"/>
    <w:rsid w:val="00765EF2"/>
    <w:rsid w:val="00776072"/>
    <w:rsid w:val="00792E8C"/>
    <w:rsid w:val="007D479A"/>
    <w:rsid w:val="00987F8A"/>
    <w:rsid w:val="009D3C8D"/>
    <w:rsid w:val="00A70E22"/>
    <w:rsid w:val="00A92A49"/>
    <w:rsid w:val="00AB18B7"/>
    <w:rsid w:val="00AD4698"/>
    <w:rsid w:val="00BC3DA8"/>
    <w:rsid w:val="00BF00ED"/>
    <w:rsid w:val="00C1477F"/>
    <w:rsid w:val="00C85758"/>
    <w:rsid w:val="00D178B9"/>
    <w:rsid w:val="00DB1E3C"/>
    <w:rsid w:val="00E1579E"/>
    <w:rsid w:val="00ED353C"/>
    <w:rsid w:val="00EF3FB5"/>
    <w:rsid w:val="00F6230F"/>
    <w:rsid w:val="00F80AB9"/>
    <w:rsid w:val="00FB5F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4F4730"/>
  <w14:defaultImageDpi w14:val="300"/>
  <w15:docId w15:val="{EB114E48-AB3B-40F7-A221-21A06B833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92A49"/>
    <w:rPr>
      <w:rFonts w:ascii="Calibri" w:eastAsia="Calibri" w:hAnsi="Calibri" w:cs="Times New Roman"/>
      <w:sz w:val="22"/>
      <w:szCs w:val="22"/>
    </w:rPr>
  </w:style>
  <w:style w:type="character" w:styleId="Hyperlink">
    <w:name w:val="Hyperlink"/>
    <w:uiPriority w:val="99"/>
    <w:rsid w:val="00A92A49"/>
    <w:rPr>
      <w:rFonts w:cs="Times New Roman"/>
      <w:color w:val="0000FF"/>
      <w:u w:val="single"/>
    </w:rPr>
  </w:style>
  <w:style w:type="character" w:customStyle="1" w:styleId="UnresolvedMention1">
    <w:name w:val="Unresolved Mention1"/>
    <w:basedOn w:val="DefaultParagraphFont"/>
    <w:uiPriority w:val="99"/>
    <w:semiHidden/>
    <w:unhideWhenUsed/>
    <w:rsid w:val="005752FE"/>
    <w:rPr>
      <w:color w:val="808080"/>
      <w:shd w:val="clear" w:color="auto" w:fill="E6E6E6"/>
    </w:rPr>
  </w:style>
  <w:style w:type="character" w:styleId="FollowedHyperlink">
    <w:name w:val="FollowedHyperlink"/>
    <w:basedOn w:val="DefaultParagraphFont"/>
    <w:uiPriority w:val="99"/>
    <w:semiHidden/>
    <w:unhideWhenUsed/>
    <w:rsid w:val="005752FE"/>
    <w:rPr>
      <w:color w:val="800080" w:themeColor="followedHyperlink"/>
      <w:u w:val="single"/>
    </w:rPr>
  </w:style>
  <w:style w:type="paragraph" w:styleId="BalloonText">
    <w:name w:val="Balloon Text"/>
    <w:basedOn w:val="Normal"/>
    <w:link w:val="BalloonTextChar"/>
    <w:uiPriority w:val="99"/>
    <w:semiHidden/>
    <w:unhideWhenUsed/>
    <w:rsid w:val="00D178B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178B9"/>
    <w:rPr>
      <w:rFonts w:ascii="Lucida Grande" w:hAnsi="Lucida Grande" w:cs="Lucida Grande"/>
      <w:sz w:val="18"/>
      <w:szCs w:val="18"/>
    </w:rPr>
  </w:style>
  <w:style w:type="character" w:customStyle="1" w:styleId="UnresolvedMention2">
    <w:name w:val="Unresolved Mention2"/>
    <w:basedOn w:val="DefaultParagraphFont"/>
    <w:uiPriority w:val="99"/>
    <w:semiHidden/>
    <w:unhideWhenUsed/>
    <w:rsid w:val="00BC3DA8"/>
    <w:rPr>
      <w:color w:val="808080"/>
      <w:shd w:val="clear" w:color="auto" w:fill="E6E6E6"/>
    </w:rPr>
  </w:style>
  <w:style w:type="character" w:styleId="CommentReference">
    <w:name w:val="annotation reference"/>
    <w:basedOn w:val="DefaultParagraphFont"/>
    <w:uiPriority w:val="99"/>
    <w:semiHidden/>
    <w:unhideWhenUsed/>
    <w:rsid w:val="002B526E"/>
    <w:rPr>
      <w:sz w:val="16"/>
      <w:szCs w:val="16"/>
    </w:rPr>
  </w:style>
  <w:style w:type="paragraph" w:styleId="CommentText">
    <w:name w:val="annotation text"/>
    <w:basedOn w:val="Normal"/>
    <w:link w:val="CommentTextChar"/>
    <w:uiPriority w:val="99"/>
    <w:semiHidden/>
    <w:unhideWhenUsed/>
    <w:rsid w:val="002B526E"/>
    <w:rPr>
      <w:sz w:val="20"/>
      <w:szCs w:val="20"/>
    </w:rPr>
  </w:style>
  <w:style w:type="character" w:customStyle="1" w:styleId="CommentTextChar">
    <w:name w:val="Comment Text Char"/>
    <w:basedOn w:val="DefaultParagraphFont"/>
    <w:link w:val="CommentText"/>
    <w:uiPriority w:val="99"/>
    <w:semiHidden/>
    <w:rsid w:val="002B526E"/>
    <w:rPr>
      <w:sz w:val="20"/>
      <w:szCs w:val="20"/>
    </w:rPr>
  </w:style>
  <w:style w:type="paragraph" w:styleId="CommentSubject">
    <w:name w:val="annotation subject"/>
    <w:basedOn w:val="CommentText"/>
    <w:next w:val="CommentText"/>
    <w:link w:val="CommentSubjectChar"/>
    <w:uiPriority w:val="99"/>
    <w:semiHidden/>
    <w:unhideWhenUsed/>
    <w:rsid w:val="002B526E"/>
    <w:rPr>
      <w:b/>
      <w:bCs/>
    </w:rPr>
  </w:style>
  <w:style w:type="character" w:customStyle="1" w:styleId="CommentSubjectChar">
    <w:name w:val="Comment Subject Char"/>
    <w:basedOn w:val="CommentTextChar"/>
    <w:link w:val="CommentSubject"/>
    <w:uiPriority w:val="99"/>
    <w:semiHidden/>
    <w:rsid w:val="002B526E"/>
    <w:rPr>
      <w:b/>
      <w:bCs/>
      <w:sz w:val="20"/>
      <w:szCs w:val="20"/>
    </w:rPr>
  </w:style>
  <w:style w:type="character" w:customStyle="1" w:styleId="UnresolvedMention3">
    <w:name w:val="Unresolved Mention3"/>
    <w:basedOn w:val="DefaultParagraphFont"/>
    <w:uiPriority w:val="99"/>
    <w:semiHidden/>
    <w:unhideWhenUsed/>
    <w:rsid w:val="00514AEC"/>
    <w:rPr>
      <w:color w:val="808080"/>
      <w:shd w:val="clear" w:color="auto" w:fill="E6E6E6"/>
    </w:rPr>
  </w:style>
  <w:style w:type="paragraph" w:styleId="BodyText">
    <w:name w:val="Body Text"/>
    <w:basedOn w:val="Normal"/>
    <w:link w:val="BodyTextChar"/>
    <w:uiPriority w:val="1"/>
    <w:qFormat/>
    <w:rsid w:val="007D479A"/>
    <w:pPr>
      <w:widowControl w:val="0"/>
      <w:autoSpaceDE w:val="0"/>
      <w:autoSpaceDN w:val="0"/>
    </w:pPr>
    <w:rPr>
      <w:rFonts w:ascii="Arial" w:eastAsia="Arial" w:hAnsi="Arial" w:cs="Arial"/>
      <w:sz w:val="20"/>
      <w:szCs w:val="20"/>
    </w:rPr>
  </w:style>
  <w:style w:type="character" w:customStyle="1" w:styleId="BodyTextChar">
    <w:name w:val="Body Text Char"/>
    <w:basedOn w:val="DefaultParagraphFont"/>
    <w:link w:val="BodyText"/>
    <w:uiPriority w:val="1"/>
    <w:rsid w:val="007D479A"/>
    <w:rPr>
      <w:rFonts w:ascii="Arial" w:eastAsia="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791400">
      <w:bodyDiv w:val="1"/>
      <w:marLeft w:val="0"/>
      <w:marRight w:val="0"/>
      <w:marTop w:val="0"/>
      <w:marBottom w:val="0"/>
      <w:divBdr>
        <w:top w:val="none" w:sz="0" w:space="0" w:color="auto"/>
        <w:left w:val="none" w:sz="0" w:space="0" w:color="auto"/>
        <w:bottom w:val="none" w:sz="0" w:space="0" w:color="auto"/>
        <w:right w:val="none" w:sz="0" w:space="0" w:color="auto"/>
      </w:divBdr>
    </w:div>
    <w:div w:id="9503614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armuseum.org/" TargetMode="External"/><Relationship Id="rId13" Type="http://schemas.openxmlformats.org/officeDocument/2006/relationships/hyperlink" Target="http://www.facebook.com/washingtononthebrazos/"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heretexasbecametexas.org/about/independence-hall/" TargetMode="External"/><Relationship Id="rId12" Type="http://schemas.openxmlformats.org/officeDocument/2006/relationships/hyperlink" Target="http://www.wheretexasbecametexas.or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wheretexasbecametexas.org" TargetMode="External"/><Relationship Id="rId1" Type="http://schemas.openxmlformats.org/officeDocument/2006/relationships/numbering" Target="numbering.xml"/><Relationship Id="rId6" Type="http://schemas.openxmlformats.org/officeDocument/2006/relationships/hyperlink" Target="http://wheretexasbecametexas.org/" TargetMode="External"/><Relationship Id="rId11" Type="http://schemas.openxmlformats.org/officeDocument/2006/relationships/hyperlink" Target="mailto:jon.failor@tpwd.texas.gov" TargetMode="External"/><Relationship Id="rId5" Type="http://schemas.openxmlformats.org/officeDocument/2006/relationships/image" Target="media/image1.jpeg"/><Relationship Id="rId15" Type="http://schemas.openxmlformats.org/officeDocument/2006/relationships/hyperlink" Target="mailto:office@wheretexasbecametexas.org" TargetMode="External"/><Relationship Id="rId10" Type="http://schemas.openxmlformats.org/officeDocument/2006/relationships/hyperlink" Target="https://tpwd.texas.gov/state-parks/washington-on-the-brazos" TargetMode="External"/><Relationship Id="rId4" Type="http://schemas.openxmlformats.org/officeDocument/2006/relationships/webSettings" Target="webSettings.xml"/><Relationship Id="rId9" Type="http://schemas.openxmlformats.org/officeDocument/2006/relationships/hyperlink" Target="http://wheretexasbecametexas.org/about/barrington-living-history-farm/" TargetMode="External"/><Relationship Id="rId14" Type="http://schemas.openxmlformats.org/officeDocument/2006/relationships/hyperlink" Target="http://wheretexasbecametexas.org/about/fanthorp-in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843</Words>
  <Characters>4807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Heep</dc:creator>
  <cp:keywords/>
  <dc:description/>
  <cp:lastModifiedBy>Jeanne Albrecht</cp:lastModifiedBy>
  <cp:revision>12</cp:revision>
  <cp:lastPrinted>2017-12-07T16:06:00Z</cp:lastPrinted>
  <dcterms:created xsi:type="dcterms:W3CDTF">2018-01-18T21:42:00Z</dcterms:created>
  <dcterms:modified xsi:type="dcterms:W3CDTF">2018-02-07T19:18:00Z</dcterms:modified>
</cp:coreProperties>
</file>